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tbl>
      <w:tblPr>
        <w:tblStyle w:val="Table1"/>
        <w:bidiVisual w:val="0"/>
        <w:tblW w:w="889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65"/>
        <w:gridCol w:w="3000"/>
        <w:gridCol w:w="1560"/>
        <w:gridCol w:w="2070"/>
        <w:tblGridChange w:id="0">
          <w:tblGrid>
            <w:gridCol w:w="2265"/>
            <w:gridCol w:w="3000"/>
            <w:gridCol w:w="1560"/>
            <w:gridCol w:w="2070"/>
          </w:tblGrid>
        </w:tblGridChange>
      </w:tblGrid>
      <w:tr>
        <w:tc>
          <w:tcPr>
            <w:gridSpan w:val="4"/>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Mar 2017 Meeting Minutes</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In attendance: Randy Arnold, Jessica Flores, Shawna Dellecave, Lori Allen-Kelly</w:t>
            </w:r>
          </w:p>
        </w:tc>
      </w:tr>
      <w:tr>
        <w:tc>
          <w:tcPr>
            <w:gridSpan w:val="4"/>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Absent: Jennifer Beasley, Jenn White-Murphy, Ellie Bruner, Valerie Millholland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Agenda</w:t>
            </w:r>
          </w:p>
        </w:tc>
        <w:tc>
          <w:tcPr>
            <w:gridSpan w:val="3"/>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Review Feb Minutes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Office reports. Familiarizing with Google Drive (Minutes, Calendar, etc.)</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Ethics Training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Rescheduling at TAYLRD event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Agenda item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Discussion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Action Item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Meeting started at 3:23 pm</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Feb Minutes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No minutes available</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Review and approve these next month (April)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No Secretary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Jenn was unable to attend today meeting.</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No Treasurer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Jennifer planned to email her report, but team could not access said email during meeting.</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N/A</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Alternate Delegate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Mail chimp shows that 45.5 percent of the emails sent out at the retreat (inviting members to renew) were opened.   Shawna added a link to Glasscubes under the “accounts” folder in Google Drive.  This Glasscubes link will take you to the login page so you can access Glasscubes.  In glass cubes there is an updated report of the membership list (through AATA).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Shawna, Jenn M, and Jessica were going to facilitate an art intervention at TAYLRD on Friday, Mar 17, to celebrate National Creative Art therapies week.  This event had to be cancelled.</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Continue to monitor the membership list to make sure accurate.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Reschedule TAYLRD event for a Friday afternoon.  Randy and Lori can be available to assist with advanced notice.  Shawna will follow up with Jenn M to assist with rescheduling this event.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President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Jess attended the play therapy conference, which had a very big attendance.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-Networking events.  Jess was impressed with a number of flyers published by the Play therapy board; she shared copies with the board.</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Delegate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Lori proposed to schedule a meeting with the current UofL art therapy class to share information about KYATA and encourage membership.  She also proposed an initiative to start peer supervision with this class.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Randy added discussion sharing information about changes in UofL grads degrees, asserting new grads will need LPATA to practice as they will no longer have a dual counseling degree.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Randy proposed adding links to the KY art therapy licensing board to the KYATA website.</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*Randy will contact Eileen Estes to introduce Lori regarding request to meet with the UofL class.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*Lori will prepare a presentation for the UofL group</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*Shawna and Lori will work together to create flyers/brochures about the benefits of KYATA membership.</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*Lori and Shawna will meet with the UofL class prior to graduation.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Legislative Committee report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Randy shared information about changes at UofL affecting art therapy students- upon graduation they will no longer have dual counseling/art therapy degrees.  Therefore, they will need to apply for LPATA to practice.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Randy suggests adding links to the KY art therapy licensing board to the KYATA website.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Ethics Training</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Jodi Bessinger can be available to facilitate an ethics training.  Her rate is $100 per hour, but reportedly she will neogiate this rate with KYATA.   We would like to offer a 6 hour training and the proposed budget for this event is $1000.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CEU’s will need to be offered to participants. Historically these have been applied for by the treasurer.  We have missed the 60 day cut off to submit the CEU request and will need to pay an addition fee ($300 + $150 (rush))</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Gilda’s Club is a pleasant facility and provides all of the amenities needed (audio/visual, kitchen, seating, etc.).  According to Gilda’s club’s website there is currently nothing on the calendar for Friday, May 19</w:t>
            </w:r>
            <w:r w:rsidDel="00000000" w:rsidR="00000000" w:rsidRPr="00000000">
              <w:rPr>
                <w:vertAlign w:val="superscript"/>
                <w:rtl w:val="0"/>
              </w:rPr>
              <w:t xml:space="preserve">th</w:t>
            </w: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Jess suggested the board plan to provide a lunch of baked potatoes and salad that can be prepared at Gilda’s club.</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Discussion regarding the price of the training was had.  It was agreed participants who are members will receive a discount on the overall training price.   $90 for non-members, $60 for members.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An eventbright invitation needs to be made listing all of the details and with a link to make payment.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Jess- will offer Jodi $300- negotiate up to $400</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Randy to emailed Eileen who has a connection at Gilda’s club to assist with securing this location on May 19.  -Will try to hold at Gilda’s club</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vertAlign w:val="superscript"/>
              </w:rPr>
            </w:pPr>
            <w:r w:rsidDel="00000000" w:rsidR="00000000" w:rsidRPr="00000000">
              <w:rPr>
                <w:rtl w:val="0"/>
              </w:rPr>
              <w:t xml:space="preserve">*Jessica will also contact Gilda’s club to reserve this location, for May 19</w:t>
            </w:r>
            <w:r w:rsidDel="00000000" w:rsidR="00000000" w:rsidRPr="00000000">
              <w:rPr>
                <w:vertAlign w:val="superscript"/>
                <w:rtl w:val="0"/>
              </w:rPr>
              <w:t xml:space="preserve">th</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Jessica will negotiate Jodi Bessinger’s fee.  She will offer $300, and can go as high as $400.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*Once Jodi’s fee is determined, Jennifer B will need to work with Jodi and KYATA board to apply for the CEU’s.  Jodi can provide the descriptions of the training that is require.  Board members may also ask for assistance fwith CEU application rom previous board members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*Jenn White will set up an Eventbrite page with descriptions of the full event as well as online payment options.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*Shawna will email Eventbrite invitation to the membership via Mail Chimp.</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Lori will spread post about this event via social media.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Social Media announcements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Jessica shared information about a fellow art therapist who is hanging an art show through Baptist.  This art show features the artwork of cancer patients.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Jessica shared about the passing of Collis Marshall.  Ms. Marshall was a classmate to Randy Arnold.</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*Shawna will share post on social media about the upcoming art show.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*Shawna shared a link on facebook about the passing of</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Collis Marshall.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Soul Collage workshop</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There is still a lot of interested in hosting a Soul Collage workshop with Angie Pleasant.  Jessica has received information from Ms. Pleasant, stating she can provide a full or half day experiential workshop on creating a soul collage.  This event would be experiential and not train-the-trainer.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CEU may or may not be offered depending on the timing and content of the workshop.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*Jennifer B knows Ms. Pleasant and can stay in contact to develop this workshop</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board to consider offering this in October.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Meeting adjourned.</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 </w:t>
            </w:r>
          </w:p>
        </w:tc>
        <w:tc>
          <w:tcPr>
            <w:gridSpan w:val="2"/>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Next scheduled meeting- April 23</w:t>
            </w:r>
            <w:r w:rsidDel="00000000" w:rsidR="00000000" w:rsidRPr="00000000">
              <w:rPr>
                <w:vertAlign w:val="superscript"/>
                <w:rtl w:val="0"/>
              </w:rPr>
              <w:t xml:space="preserve">rd</w:t>
            </w:r>
            <w:r w:rsidDel="00000000" w:rsidR="00000000" w:rsidRPr="00000000">
              <w:rPr>
                <w:rtl w:val="0"/>
              </w:rPr>
              <w:t xml:space="preserve">.   Jessica will not be present for this meeting.</w:t>
            </w:r>
          </w:p>
        </w:tc>
      </w:tr>
    </w:tbl>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